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05" w:rsidRDefault="00461605" w:rsidP="00461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7D">
        <w:rPr>
          <w:rFonts w:ascii="Times New Roman" w:hAnsi="Times New Roman" w:cs="Times New Roman"/>
          <w:b/>
          <w:sz w:val="24"/>
          <w:szCs w:val="24"/>
        </w:rPr>
        <w:t>AZAMİ ÖĞRENİM SÜRESİNİ DOLDURAN ÖĞRENCİLERE TANINA</w:t>
      </w:r>
      <w:r>
        <w:rPr>
          <w:rFonts w:ascii="Times New Roman" w:hAnsi="Times New Roman" w:cs="Times New Roman"/>
          <w:b/>
          <w:sz w:val="24"/>
          <w:szCs w:val="24"/>
        </w:rPr>
        <w:t xml:space="preserve">N AZAMİ </w:t>
      </w:r>
    </w:p>
    <w:p w:rsidR="00461605" w:rsidRPr="00461605" w:rsidRDefault="00461605" w:rsidP="00461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4387D">
        <w:rPr>
          <w:rFonts w:ascii="Times New Roman" w:hAnsi="Times New Roman" w:cs="Times New Roman"/>
          <w:b/>
          <w:sz w:val="24"/>
          <w:szCs w:val="24"/>
        </w:rPr>
        <w:t>EK SINAV DUYURU</w:t>
      </w:r>
      <w:r>
        <w:rPr>
          <w:rFonts w:ascii="Times New Roman" w:hAnsi="Times New Roman" w:cs="Times New Roman"/>
          <w:b/>
          <w:sz w:val="24"/>
          <w:szCs w:val="24"/>
        </w:rPr>
        <w:t>SU</w:t>
      </w:r>
    </w:p>
    <w:p w:rsidR="00461605" w:rsidRPr="00B4387D" w:rsidRDefault="00461605" w:rsidP="00023C44">
      <w:pPr>
        <w:pStyle w:val="Default"/>
        <w:rPr>
          <w:b/>
        </w:rPr>
      </w:pPr>
    </w:p>
    <w:p w:rsidR="00023C44" w:rsidRPr="00023C44" w:rsidRDefault="00023C44" w:rsidP="00431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C44">
        <w:rPr>
          <w:rFonts w:ascii="Times New Roman" w:hAnsi="Times New Roman" w:cs="Times New Roman"/>
          <w:b/>
          <w:sz w:val="24"/>
          <w:szCs w:val="24"/>
        </w:rPr>
        <w:t>2023-2024 GÜZ DÖNEMİ İTİBARİ İLE AZAMİ ÖĞRENİM SÜRESİNİ DOL</w:t>
      </w:r>
      <w:r w:rsidR="00461605">
        <w:rPr>
          <w:rFonts w:ascii="Times New Roman" w:hAnsi="Times New Roman" w:cs="Times New Roman"/>
          <w:b/>
          <w:sz w:val="24"/>
          <w:szCs w:val="24"/>
        </w:rPr>
        <w:t xml:space="preserve">DUAN </w:t>
      </w:r>
      <w:r w:rsidR="004312BD" w:rsidRPr="00023C44">
        <w:rPr>
          <w:rFonts w:ascii="Times New Roman" w:hAnsi="Times New Roman" w:cs="Times New Roman"/>
          <w:b/>
          <w:sz w:val="24"/>
          <w:szCs w:val="24"/>
        </w:rPr>
        <w:t>AŞAĞIDA</w:t>
      </w:r>
      <w:r w:rsidR="00431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44">
        <w:rPr>
          <w:rFonts w:ascii="Times New Roman" w:hAnsi="Times New Roman" w:cs="Times New Roman"/>
          <w:b/>
          <w:sz w:val="24"/>
          <w:szCs w:val="24"/>
        </w:rPr>
        <w:t>İSİMLERİ YER ALAN ÖĞRENCİLERİN</w:t>
      </w:r>
      <w:r w:rsidR="004312BD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 w:rsidRPr="00023C44">
        <w:rPr>
          <w:rFonts w:ascii="Times New Roman" w:hAnsi="Times New Roman" w:cs="Times New Roman"/>
          <w:b/>
          <w:sz w:val="24"/>
          <w:szCs w:val="24"/>
        </w:rPr>
        <w:t xml:space="preserve"> BAŞ</w:t>
      </w:r>
      <w:r w:rsidR="004312BD">
        <w:rPr>
          <w:rFonts w:ascii="Times New Roman" w:hAnsi="Times New Roman" w:cs="Times New Roman"/>
          <w:b/>
          <w:sz w:val="24"/>
          <w:szCs w:val="24"/>
        </w:rPr>
        <w:t>VURU SÜRELERİ VE SINAV TARİHİ</w:t>
      </w:r>
    </w:p>
    <w:p w:rsidR="00FF15FA" w:rsidRPr="00B4387D" w:rsidRDefault="00FF15FA" w:rsidP="00023C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87D">
        <w:rPr>
          <w:rFonts w:ascii="Times New Roman" w:hAnsi="Times New Roman" w:cs="Times New Roman"/>
          <w:bCs/>
          <w:sz w:val="24"/>
          <w:szCs w:val="24"/>
        </w:rPr>
        <w:t xml:space="preserve">Azami öğrenim süre sonunda başarısız olan öğrencilere 2547 </w:t>
      </w:r>
      <w:r w:rsidR="00442E3A" w:rsidRPr="00B4387D">
        <w:rPr>
          <w:rFonts w:ascii="Times New Roman" w:hAnsi="Times New Roman" w:cs="Times New Roman"/>
          <w:bCs/>
          <w:sz w:val="24"/>
          <w:szCs w:val="24"/>
        </w:rPr>
        <w:t>Sayılı</w:t>
      </w:r>
      <w:r w:rsidR="00442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E3A" w:rsidRPr="00B4387D">
        <w:rPr>
          <w:rFonts w:ascii="Times New Roman" w:hAnsi="Times New Roman" w:cs="Times New Roman"/>
          <w:bCs/>
          <w:sz w:val="24"/>
          <w:szCs w:val="24"/>
        </w:rPr>
        <w:t>Kanun’un</w:t>
      </w:r>
      <w:r w:rsidRPr="00B4387D">
        <w:rPr>
          <w:rFonts w:ascii="Times New Roman" w:hAnsi="Times New Roman" w:cs="Times New Roman"/>
          <w:bCs/>
          <w:sz w:val="24"/>
          <w:szCs w:val="24"/>
        </w:rPr>
        <w:t xml:space="preserve"> 44 üncü maddenin (c) bendi kapsamında verilecek ek süre sınavlarıyla ilgili olarak ‘Azami Öğrenim Süresini Dolduran Öğrencilere Uygulanacak İşlemlere İlişkin Esaslar’</w:t>
      </w:r>
      <w:r w:rsidR="004A1EC6" w:rsidRPr="00B438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87D">
        <w:rPr>
          <w:rFonts w:ascii="Times New Roman" w:hAnsi="Times New Roman" w:cs="Times New Roman"/>
          <w:bCs/>
          <w:sz w:val="24"/>
          <w:szCs w:val="24"/>
        </w:rPr>
        <w:t xml:space="preserve">a göre işlemler yapılır. </w:t>
      </w:r>
    </w:p>
    <w:p w:rsidR="00FF15FA" w:rsidRDefault="00FF15FA" w:rsidP="00FF15FA">
      <w:pPr>
        <w:pStyle w:val="Default"/>
        <w:spacing w:line="276" w:lineRule="auto"/>
        <w:rPr>
          <w:b/>
          <w:color w:val="auto"/>
        </w:rPr>
      </w:pPr>
    </w:p>
    <w:p w:rsidR="00B25DEC" w:rsidRDefault="00023C44" w:rsidP="00B25DEC">
      <w:pPr>
        <w:pStyle w:val="Default"/>
        <w:numPr>
          <w:ilvl w:val="0"/>
          <w:numId w:val="2"/>
        </w:numPr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YAĞAN SAY</w:t>
      </w:r>
    </w:p>
    <w:p w:rsidR="00023C44" w:rsidRDefault="00023C44" w:rsidP="00B25DEC">
      <w:pPr>
        <w:pStyle w:val="Default"/>
        <w:numPr>
          <w:ilvl w:val="0"/>
          <w:numId w:val="2"/>
        </w:numPr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OĞULCAN ERGUNŞAH</w:t>
      </w:r>
    </w:p>
    <w:p w:rsidR="00B25DEC" w:rsidRPr="00B4387D" w:rsidRDefault="00B25DEC" w:rsidP="00FF15FA">
      <w:pPr>
        <w:pStyle w:val="Default"/>
        <w:spacing w:line="276" w:lineRule="auto"/>
        <w:rPr>
          <w:b/>
          <w:color w:val="auto"/>
        </w:rPr>
      </w:pPr>
    </w:p>
    <w:p w:rsidR="00787A9E" w:rsidRDefault="003A46F7" w:rsidP="00FF15FA">
      <w:pPr>
        <w:pStyle w:val="Default"/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auto"/>
        </w:rPr>
        <w:t xml:space="preserve">Azami Ek Sınav </w:t>
      </w:r>
      <w:r w:rsidRPr="00805932">
        <w:rPr>
          <w:b/>
          <w:bCs/>
          <w:color w:val="000000" w:themeColor="text1"/>
        </w:rPr>
        <w:t>Başvuru Tarihi:</w:t>
      </w:r>
      <w:r w:rsidR="004312BD">
        <w:rPr>
          <w:b/>
          <w:bCs/>
          <w:color w:val="000000" w:themeColor="text1"/>
        </w:rPr>
        <w:t>15-19 Nisan 2024</w:t>
      </w:r>
    </w:p>
    <w:p w:rsidR="003A46F7" w:rsidRPr="00805932" w:rsidRDefault="003A46F7" w:rsidP="003A46F7">
      <w:pPr>
        <w:pStyle w:val="Default"/>
        <w:spacing w:line="276" w:lineRule="auto"/>
        <w:rPr>
          <w:b/>
          <w:bCs/>
          <w:color w:val="000000" w:themeColor="text1"/>
        </w:rPr>
      </w:pPr>
      <w:r w:rsidRPr="00805932">
        <w:rPr>
          <w:b/>
          <w:bCs/>
          <w:color w:val="000000" w:themeColor="text1"/>
        </w:rPr>
        <w:t xml:space="preserve">Sınav Tarihi: </w:t>
      </w:r>
      <w:r w:rsidR="004312BD">
        <w:rPr>
          <w:b/>
          <w:bCs/>
          <w:color w:val="000000" w:themeColor="text1"/>
        </w:rPr>
        <w:t>22 Nisan 2024</w:t>
      </w:r>
      <w:r>
        <w:rPr>
          <w:b/>
          <w:bCs/>
          <w:color w:val="000000" w:themeColor="text1"/>
        </w:rPr>
        <w:t xml:space="preserve"> </w:t>
      </w:r>
    </w:p>
    <w:p w:rsidR="0063540A" w:rsidRPr="00805932" w:rsidRDefault="0063540A" w:rsidP="00FF15FA">
      <w:pPr>
        <w:pStyle w:val="Default"/>
        <w:spacing w:line="276" w:lineRule="auto"/>
        <w:rPr>
          <w:b/>
          <w:bCs/>
          <w:color w:val="000000" w:themeColor="text1"/>
        </w:rPr>
      </w:pPr>
    </w:p>
    <w:p w:rsidR="003723F4" w:rsidRPr="00B4387D" w:rsidRDefault="003723F4" w:rsidP="00FF15FA">
      <w:pPr>
        <w:pStyle w:val="Default"/>
        <w:spacing w:line="276" w:lineRule="auto"/>
        <w:rPr>
          <w:b/>
          <w:bCs/>
          <w:color w:val="auto"/>
        </w:rPr>
      </w:pPr>
    </w:p>
    <w:p w:rsidR="001875F0" w:rsidRDefault="001875F0" w:rsidP="00C952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Not:</w:t>
      </w:r>
      <w:r>
        <w:rPr>
          <w:rFonts w:ascii="Times New Roman" w:hAnsi="Times New Roman"/>
        </w:rPr>
        <w:t xml:space="preserve"> Dilekçe</w:t>
      </w:r>
      <w:r w:rsidR="00750053">
        <w:rPr>
          <w:rFonts w:ascii="Times New Roman" w:hAnsi="Times New Roman"/>
        </w:rPr>
        <w:t xml:space="preserve"> ve</w:t>
      </w:r>
      <w:r>
        <w:rPr>
          <w:rFonts w:ascii="Times New Roman" w:hAnsi="Times New Roman"/>
        </w:rPr>
        <w:t xml:space="preserve"> ücretin yatırıldığı </w:t>
      </w:r>
      <w:proofErr w:type="gramStart"/>
      <w:r>
        <w:rPr>
          <w:rFonts w:ascii="Times New Roman" w:hAnsi="Times New Roman"/>
        </w:rPr>
        <w:t>dekont</w:t>
      </w:r>
      <w:proofErr w:type="gramEnd"/>
      <w:r>
        <w:rPr>
          <w:rFonts w:ascii="Times New Roman" w:hAnsi="Times New Roman"/>
        </w:rPr>
        <w:t xml:space="preserve"> </w:t>
      </w:r>
      <w:r w:rsidR="007217BA">
        <w:rPr>
          <w:rFonts w:ascii="Times New Roman" w:hAnsi="Times New Roman"/>
        </w:rPr>
        <w:t>ile</w:t>
      </w:r>
      <w:r>
        <w:rPr>
          <w:rFonts w:ascii="Times New Roman" w:hAnsi="Times New Roman"/>
        </w:rPr>
        <w:t xml:space="preserve"> Genel Evrak Birimine </w:t>
      </w:r>
      <w:r w:rsidR="00750053">
        <w:rPr>
          <w:rFonts w:ascii="Times New Roman" w:hAnsi="Times New Roman"/>
        </w:rPr>
        <w:t>başvuru yapılması</w:t>
      </w:r>
      <w:r>
        <w:rPr>
          <w:rFonts w:ascii="Times New Roman" w:hAnsi="Times New Roman"/>
        </w:rPr>
        <w:t xml:space="preserve"> halinde işlem yapılacaktır.</w:t>
      </w:r>
    </w:p>
    <w:p w:rsidR="001875F0" w:rsidRPr="00EC7067" w:rsidRDefault="0064531C" w:rsidP="00704438">
      <w:pPr>
        <w:rPr>
          <w:rFonts w:ascii="Times New Roman" w:hAnsi="Times New Roman"/>
          <w:b/>
        </w:rPr>
      </w:pPr>
      <w:r w:rsidRPr="00741E4E">
        <w:rPr>
          <w:rFonts w:ascii="Times New Roman" w:hAnsi="Times New Roman"/>
          <w:b/>
          <w:sz w:val="24"/>
        </w:rPr>
        <w:t xml:space="preserve">Sınav Ücreti: </w:t>
      </w:r>
      <w:r w:rsidR="00B16A97">
        <w:rPr>
          <w:rFonts w:ascii="Times New Roman" w:hAnsi="Times New Roman"/>
          <w:b/>
          <w:sz w:val="24"/>
        </w:rPr>
        <w:t>3.000</w:t>
      </w:r>
      <w:r w:rsidRPr="00741E4E">
        <w:rPr>
          <w:rFonts w:ascii="Times New Roman" w:hAnsi="Times New Roman"/>
          <w:b/>
          <w:sz w:val="24"/>
        </w:rPr>
        <w:t xml:space="preserve"> TL</w:t>
      </w:r>
      <w:r w:rsidR="00AA23C9" w:rsidRPr="00741E4E">
        <w:rPr>
          <w:rFonts w:ascii="Times New Roman" w:hAnsi="Times New Roman"/>
          <w:b/>
          <w:sz w:val="24"/>
        </w:rPr>
        <w:br/>
      </w:r>
      <w:r w:rsidR="001875F0" w:rsidRPr="00741E4E">
        <w:rPr>
          <w:rFonts w:ascii="Times New Roman" w:hAnsi="Times New Roman"/>
          <w:b/>
          <w:sz w:val="24"/>
        </w:rPr>
        <w:t xml:space="preserve">Öğrencinin Adı-Soyadı, Okul No ve </w:t>
      </w:r>
      <w:r w:rsidR="004445E9">
        <w:rPr>
          <w:rFonts w:ascii="Times New Roman" w:hAnsi="Times New Roman"/>
          <w:b/>
          <w:sz w:val="24"/>
        </w:rPr>
        <w:t>Ek</w:t>
      </w:r>
      <w:r w:rsidR="001875F0" w:rsidRPr="00741E4E">
        <w:rPr>
          <w:rFonts w:ascii="Times New Roman" w:hAnsi="Times New Roman"/>
          <w:b/>
          <w:sz w:val="24"/>
        </w:rPr>
        <w:t xml:space="preserve"> sınav ücreti açıklaması ile yatırması gerekmektedir</w:t>
      </w:r>
      <w:r w:rsidR="00AA23C9" w:rsidRPr="00741E4E">
        <w:rPr>
          <w:rFonts w:ascii="Times New Roman" w:hAnsi="Times New Roman"/>
          <w:b/>
          <w:sz w:val="24"/>
        </w:rPr>
        <w:t> </w:t>
      </w:r>
      <w:r w:rsidR="00AA23C9" w:rsidRPr="00741E4E">
        <w:rPr>
          <w:rFonts w:ascii="Times New Roman" w:hAnsi="Times New Roman"/>
          <w:b/>
          <w:sz w:val="24"/>
        </w:rPr>
        <w:br/>
        <w:t>Hesap bilgileri aşağıdaki gibidir.</w:t>
      </w:r>
      <w:r w:rsidR="00AA23C9" w:rsidRPr="00741E4E">
        <w:rPr>
          <w:rFonts w:ascii="Times New Roman" w:hAnsi="Times New Roman"/>
          <w:b/>
          <w:sz w:val="24"/>
        </w:rPr>
        <w:br/>
      </w:r>
      <w:r w:rsidR="00704438" w:rsidRPr="00EC7067">
        <w:rPr>
          <w:rFonts w:ascii="Times New Roman" w:hAnsi="Times New Roman"/>
          <w:b/>
        </w:rPr>
        <w:t xml:space="preserve">Hesap Adı: Türk Hava Kurumu </w:t>
      </w:r>
      <w:r w:rsidR="0085241D" w:rsidRPr="00EC7067">
        <w:rPr>
          <w:rFonts w:ascii="Times New Roman" w:hAnsi="Times New Roman"/>
          <w:b/>
        </w:rPr>
        <w:t>Üniversitesi</w:t>
      </w:r>
      <w:r w:rsidR="00704438" w:rsidRPr="00EC7067">
        <w:rPr>
          <w:rFonts w:ascii="Times New Roman" w:hAnsi="Times New Roman"/>
          <w:b/>
        </w:rPr>
        <w:br/>
      </w:r>
      <w:proofErr w:type="spellStart"/>
      <w:r w:rsidR="00704438" w:rsidRPr="00EC7067">
        <w:rPr>
          <w:rFonts w:ascii="Times New Roman" w:hAnsi="Times New Roman"/>
          <w:b/>
        </w:rPr>
        <w:t>İban</w:t>
      </w:r>
      <w:proofErr w:type="spellEnd"/>
      <w:r w:rsidR="00704438" w:rsidRPr="00EC7067">
        <w:rPr>
          <w:rFonts w:ascii="Times New Roman" w:hAnsi="Times New Roman"/>
          <w:b/>
        </w:rPr>
        <w:t xml:space="preserve"> No: TR32 0013 4000 0050 6766 5000 07</w:t>
      </w:r>
      <w:r w:rsidR="00704438" w:rsidRPr="00EC7067">
        <w:rPr>
          <w:rFonts w:ascii="Times New Roman" w:hAnsi="Times New Roman"/>
          <w:b/>
        </w:rPr>
        <w:br/>
      </w:r>
    </w:p>
    <w:p w:rsidR="0063540A" w:rsidRPr="00B4387D" w:rsidRDefault="0063540A" w:rsidP="00FF15FA">
      <w:pPr>
        <w:pStyle w:val="Default"/>
        <w:spacing w:line="276" w:lineRule="auto"/>
        <w:rPr>
          <w:b/>
          <w:bCs/>
          <w:color w:val="auto"/>
        </w:rPr>
      </w:pPr>
    </w:p>
    <w:sectPr w:rsidR="0063540A" w:rsidRPr="00B4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800"/>
    <w:multiLevelType w:val="hybridMultilevel"/>
    <w:tmpl w:val="39328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9D6"/>
    <w:multiLevelType w:val="hybridMultilevel"/>
    <w:tmpl w:val="60BEC48A"/>
    <w:lvl w:ilvl="0" w:tplc="08CCC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C"/>
    <w:rsid w:val="00001D25"/>
    <w:rsid w:val="00023C44"/>
    <w:rsid w:val="00050F6B"/>
    <w:rsid w:val="000D4700"/>
    <w:rsid w:val="000D4CD1"/>
    <w:rsid w:val="001246DB"/>
    <w:rsid w:val="0018263E"/>
    <w:rsid w:val="001875F0"/>
    <w:rsid w:val="00205BCC"/>
    <w:rsid w:val="002C2505"/>
    <w:rsid w:val="002D76D8"/>
    <w:rsid w:val="002F0482"/>
    <w:rsid w:val="00314C09"/>
    <w:rsid w:val="00316D88"/>
    <w:rsid w:val="0033124D"/>
    <w:rsid w:val="00337DA9"/>
    <w:rsid w:val="003723F4"/>
    <w:rsid w:val="003944F4"/>
    <w:rsid w:val="003A46F7"/>
    <w:rsid w:val="003C0006"/>
    <w:rsid w:val="00417A67"/>
    <w:rsid w:val="004312BD"/>
    <w:rsid w:val="00442E3A"/>
    <w:rsid w:val="004445E9"/>
    <w:rsid w:val="00461605"/>
    <w:rsid w:val="00461B31"/>
    <w:rsid w:val="004A1EC6"/>
    <w:rsid w:val="004E3943"/>
    <w:rsid w:val="00513D8A"/>
    <w:rsid w:val="005E6DFF"/>
    <w:rsid w:val="005F57B2"/>
    <w:rsid w:val="0063540A"/>
    <w:rsid w:val="0064531C"/>
    <w:rsid w:val="00664C9F"/>
    <w:rsid w:val="006D1D0B"/>
    <w:rsid w:val="006E217B"/>
    <w:rsid w:val="006E32B2"/>
    <w:rsid w:val="00704438"/>
    <w:rsid w:val="007214D1"/>
    <w:rsid w:val="007217BA"/>
    <w:rsid w:val="00741E4E"/>
    <w:rsid w:val="00750053"/>
    <w:rsid w:val="00787A9E"/>
    <w:rsid w:val="007B3E1F"/>
    <w:rsid w:val="007C7718"/>
    <w:rsid w:val="007D33C5"/>
    <w:rsid w:val="007F01D9"/>
    <w:rsid w:val="00805932"/>
    <w:rsid w:val="0082278F"/>
    <w:rsid w:val="00823C59"/>
    <w:rsid w:val="00826AA6"/>
    <w:rsid w:val="00827CF2"/>
    <w:rsid w:val="00835732"/>
    <w:rsid w:val="0085241D"/>
    <w:rsid w:val="0086089B"/>
    <w:rsid w:val="00886DFE"/>
    <w:rsid w:val="008F0260"/>
    <w:rsid w:val="008F15CF"/>
    <w:rsid w:val="009502E3"/>
    <w:rsid w:val="009D6213"/>
    <w:rsid w:val="00A330B6"/>
    <w:rsid w:val="00A34A4B"/>
    <w:rsid w:val="00AA23C9"/>
    <w:rsid w:val="00AF1EBB"/>
    <w:rsid w:val="00B00FB5"/>
    <w:rsid w:val="00B06E46"/>
    <w:rsid w:val="00B16A97"/>
    <w:rsid w:val="00B25DEC"/>
    <w:rsid w:val="00B3341F"/>
    <w:rsid w:val="00B4387D"/>
    <w:rsid w:val="00B70FEF"/>
    <w:rsid w:val="00BC16C3"/>
    <w:rsid w:val="00C04384"/>
    <w:rsid w:val="00C13031"/>
    <w:rsid w:val="00C40E5A"/>
    <w:rsid w:val="00C45899"/>
    <w:rsid w:val="00C952FE"/>
    <w:rsid w:val="00CD160E"/>
    <w:rsid w:val="00CF07DB"/>
    <w:rsid w:val="00D92123"/>
    <w:rsid w:val="00DA7BC5"/>
    <w:rsid w:val="00DF4A26"/>
    <w:rsid w:val="00E424C8"/>
    <w:rsid w:val="00E9029F"/>
    <w:rsid w:val="00EC3892"/>
    <w:rsid w:val="00EC7067"/>
    <w:rsid w:val="00F51C40"/>
    <w:rsid w:val="00FD37DB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A7E4"/>
  <w15:chartTrackingRefBased/>
  <w15:docId w15:val="{B56FBC8F-4CAE-4ECB-8FD7-0AC13BB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F1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14C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87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87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Öğr.Gör. Nurcan  DEMİRCAN BEKAR</dc:creator>
  <cp:keywords/>
  <dc:description/>
  <cp:lastModifiedBy>Gülnaz TAŞ</cp:lastModifiedBy>
  <cp:revision>8</cp:revision>
  <cp:lastPrinted>2024-03-26T12:40:00Z</cp:lastPrinted>
  <dcterms:created xsi:type="dcterms:W3CDTF">2024-03-26T13:06:00Z</dcterms:created>
  <dcterms:modified xsi:type="dcterms:W3CDTF">2024-03-26T13:34:00Z</dcterms:modified>
</cp:coreProperties>
</file>